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64BF6" w14:textId="77777777" w:rsidR="00297CD0" w:rsidRPr="00F611A8" w:rsidRDefault="00BD0420" w:rsidP="00667FAA">
      <w:pPr>
        <w:jc w:val="center"/>
        <w:rPr>
          <w:rFonts w:ascii="Arial" w:hAnsi="Arial" w:cs="Arial"/>
          <w:b/>
        </w:rPr>
      </w:pPr>
      <w:r w:rsidRPr="00F611A8">
        <w:rPr>
          <w:rFonts w:ascii="Arial" w:hAnsi="Arial" w:cs="Arial"/>
          <w:b/>
        </w:rPr>
        <w:t>MAINTENANCE DES INSTALLATIONS TECHNIQUES</w:t>
      </w:r>
    </w:p>
    <w:p w14:paraId="516D0EDB" w14:textId="77777777" w:rsidR="00297CD0" w:rsidRPr="00F611A8" w:rsidRDefault="00297CD0" w:rsidP="00667FAA">
      <w:pPr>
        <w:jc w:val="center"/>
        <w:rPr>
          <w:rFonts w:ascii="Arial" w:hAnsi="Arial" w:cs="Arial"/>
          <w:b/>
        </w:rPr>
      </w:pPr>
    </w:p>
    <w:p w14:paraId="5FDFD660" w14:textId="77777777" w:rsidR="00297CD0" w:rsidRPr="00F611A8" w:rsidRDefault="00297CD0" w:rsidP="00297CD0">
      <w:pPr>
        <w:jc w:val="center"/>
        <w:rPr>
          <w:rFonts w:ascii="Arial" w:hAnsi="Arial" w:cs="Arial"/>
          <w:b/>
          <w:bCs/>
        </w:rPr>
      </w:pPr>
      <w:r w:rsidRPr="00F611A8">
        <w:rPr>
          <w:rFonts w:ascii="Arial" w:hAnsi="Arial" w:cs="Arial"/>
          <w:b/>
          <w:bCs/>
        </w:rPr>
        <w:t>LOT 1 -  GROUPES ELECTROGENES</w:t>
      </w:r>
    </w:p>
    <w:p w14:paraId="29301384" w14:textId="77777777" w:rsidR="008F0ED0" w:rsidRPr="00F611A8" w:rsidRDefault="008F0ED0" w:rsidP="00667FAA">
      <w:pPr>
        <w:jc w:val="center"/>
        <w:rPr>
          <w:rFonts w:ascii="Arial" w:hAnsi="Arial" w:cs="Arial"/>
          <w:b/>
        </w:rPr>
      </w:pPr>
    </w:p>
    <w:p w14:paraId="34698559" w14:textId="77777777" w:rsidR="00667FAA" w:rsidRPr="00F611A8" w:rsidRDefault="00667FAA" w:rsidP="00667FAA">
      <w:pPr>
        <w:jc w:val="center"/>
        <w:rPr>
          <w:rFonts w:ascii="Arial" w:hAnsi="Arial" w:cs="Arial"/>
          <w:b/>
        </w:rPr>
      </w:pPr>
      <w:r w:rsidRPr="00F611A8">
        <w:rPr>
          <w:rFonts w:ascii="Arial" w:hAnsi="Arial" w:cs="Arial"/>
          <w:b/>
        </w:rPr>
        <w:t>ANNEXE 1-</w:t>
      </w:r>
      <w:smartTag w:uri="urn:schemas-microsoft-com:office:smarttags" w:element="metricconverter">
        <w:smartTagPr>
          <w:attr w:name="ProductID" w:val="1 A"/>
        </w:smartTagPr>
        <w:r w:rsidRPr="00F611A8">
          <w:rPr>
            <w:rFonts w:ascii="Arial" w:hAnsi="Arial" w:cs="Arial"/>
            <w:b/>
          </w:rPr>
          <w:t>1 A</w:t>
        </w:r>
      </w:smartTag>
      <w:r w:rsidRPr="00F611A8">
        <w:rPr>
          <w:rFonts w:ascii="Arial" w:hAnsi="Arial" w:cs="Arial"/>
          <w:b/>
        </w:rPr>
        <w:t xml:space="preserve"> L’ACTE D’ENGAGEMENT</w:t>
      </w:r>
    </w:p>
    <w:p w14:paraId="4F2D6B5E" w14:textId="77777777" w:rsidR="00667FAA" w:rsidRPr="00F611A8" w:rsidRDefault="00667FAA" w:rsidP="00667FAA">
      <w:pPr>
        <w:jc w:val="center"/>
        <w:rPr>
          <w:rFonts w:ascii="Arial" w:hAnsi="Arial" w:cs="Arial"/>
          <w:b/>
        </w:rPr>
      </w:pPr>
    </w:p>
    <w:p w14:paraId="1C7CCC4B" w14:textId="77777777" w:rsidR="00297CD0" w:rsidRPr="00F611A8" w:rsidRDefault="00297CD0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03"/>
        <w:gridCol w:w="1880"/>
        <w:gridCol w:w="1879"/>
      </w:tblGrid>
      <w:tr w:rsidR="00F611A8" w:rsidRPr="00041C96" w14:paraId="36031999" w14:textId="77777777" w:rsidTr="00F611A8">
        <w:trPr>
          <w:trHeight w:val="898"/>
        </w:trPr>
        <w:tc>
          <w:tcPr>
            <w:tcW w:w="5353" w:type="dxa"/>
            <w:shd w:val="clear" w:color="auto" w:fill="auto"/>
            <w:vAlign w:val="center"/>
          </w:tcPr>
          <w:p w14:paraId="7AB6163C" w14:textId="77777777" w:rsidR="00F611A8" w:rsidRPr="00041C96" w:rsidRDefault="00F611A8" w:rsidP="00F611A8">
            <w:pPr>
              <w:spacing w:before="120" w:after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41C96">
              <w:rPr>
                <w:rFonts w:ascii="Arial" w:hAnsi="Arial" w:cs="Arial"/>
                <w:bCs/>
                <w:sz w:val="22"/>
                <w:szCs w:val="22"/>
              </w:rPr>
              <w:t>Décomposition du prix forfaitaire annuel</w:t>
            </w:r>
          </w:p>
        </w:tc>
        <w:tc>
          <w:tcPr>
            <w:tcW w:w="1889" w:type="dxa"/>
            <w:shd w:val="clear" w:color="auto" w:fill="auto"/>
            <w:vAlign w:val="center"/>
          </w:tcPr>
          <w:p w14:paraId="367FF675" w14:textId="77777777" w:rsidR="00F611A8" w:rsidRPr="00041C96" w:rsidRDefault="00F611A8" w:rsidP="00F611A8">
            <w:pPr>
              <w:spacing w:before="120" w:after="120"/>
              <w:ind w:right="8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41C96">
              <w:rPr>
                <w:rFonts w:ascii="Arial" w:hAnsi="Arial" w:cs="Arial"/>
                <w:b/>
                <w:sz w:val="22"/>
                <w:szCs w:val="22"/>
              </w:rPr>
              <w:t>SITE JEAN VERDIER</w:t>
            </w:r>
          </w:p>
          <w:p w14:paraId="661EA751" w14:textId="77777777" w:rsidR="00F611A8" w:rsidRPr="00041C96" w:rsidRDefault="00F611A8" w:rsidP="00F611A8">
            <w:pPr>
              <w:spacing w:before="120" w:after="120"/>
              <w:ind w:right="8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96">
              <w:rPr>
                <w:rFonts w:ascii="Arial" w:hAnsi="Arial" w:cs="Arial"/>
                <w:b/>
                <w:sz w:val="22"/>
                <w:szCs w:val="22"/>
              </w:rPr>
              <w:t>Montant HT</w:t>
            </w:r>
          </w:p>
        </w:tc>
        <w:tc>
          <w:tcPr>
            <w:tcW w:w="1890" w:type="dxa"/>
            <w:vAlign w:val="center"/>
          </w:tcPr>
          <w:p w14:paraId="4105ACD6" w14:textId="77777777" w:rsidR="00F611A8" w:rsidRPr="00041C96" w:rsidRDefault="00F611A8" w:rsidP="00F611A8">
            <w:pPr>
              <w:spacing w:before="120" w:after="120"/>
              <w:ind w:right="8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41C96">
              <w:rPr>
                <w:rFonts w:ascii="Arial" w:hAnsi="Arial" w:cs="Arial"/>
                <w:b/>
                <w:sz w:val="22"/>
                <w:szCs w:val="22"/>
              </w:rPr>
              <w:t>SITE RENE MURET</w:t>
            </w:r>
          </w:p>
          <w:p w14:paraId="11C4627D" w14:textId="77777777" w:rsidR="00F611A8" w:rsidRPr="00041C96" w:rsidRDefault="00F611A8" w:rsidP="00F611A8">
            <w:pPr>
              <w:spacing w:before="120" w:after="120"/>
              <w:ind w:right="8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96">
              <w:rPr>
                <w:rFonts w:ascii="Arial" w:hAnsi="Arial" w:cs="Arial"/>
                <w:b/>
                <w:sz w:val="22"/>
                <w:szCs w:val="22"/>
              </w:rPr>
              <w:t>Montant HT</w:t>
            </w:r>
          </w:p>
        </w:tc>
      </w:tr>
      <w:tr w:rsidR="00F611A8" w:rsidRPr="00041C96" w14:paraId="424A101A" w14:textId="77777777" w:rsidTr="00F611A8">
        <w:trPr>
          <w:trHeight w:val="876"/>
        </w:trPr>
        <w:tc>
          <w:tcPr>
            <w:tcW w:w="5353" w:type="dxa"/>
            <w:shd w:val="clear" w:color="auto" w:fill="auto"/>
            <w:vAlign w:val="center"/>
          </w:tcPr>
          <w:p w14:paraId="2FF9C14C" w14:textId="77777777" w:rsidR="00F611A8" w:rsidRPr="00041C96" w:rsidRDefault="00F611A8" w:rsidP="00F611A8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041C96">
              <w:rPr>
                <w:rFonts w:ascii="Arial" w:hAnsi="Arial" w:cs="Arial"/>
                <w:sz w:val="22"/>
                <w:szCs w:val="22"/>
              </w:rPr>
              <w:t>Prestations de 1</w:t>
            </w:r>
            <w:r w:rsidRPr="00041C96">
              <w:rPr>
                <w:rFonts w:ascii="Arial" w:hAnsi="Arial" w:cs="Arial"/>
                <w:sz w:val="22"/>
                <w:szCs w:val="22"/>
                <w:vertAlign w:val="superscript"/>
              </w:rPr>
              <w:t>ère</w:t>
            </w:r>
            <w:r w:rsidRPr="00041C96">
              <w:rPr>
                <w:rFonts w:ascii="Arial" w:hAnsi="Arial" w:cs="Arial"/>
                <w:sz w:val="22"/>
                <w:szCs w:val="22"/>
              </w:rPr>
              <w:t xml:space="preserve"> année de marché</w:t>
            </w:r>
          </w:p>
          <w:p w14:paraId="1B795BBA" w14:textId="77777777" w:rsidR="00F611A8" w:rsidRPr="00041C96" w:rsidRDefault="00F611A8" w:rsidP="00F611A8">
            <w:pPr>
              <w:numPr>
                <w:ilvl w:val="0"/>
                <w:numId w:val="1"/>
              </w:numPr>
              <w:spacing w:before="40"/>
              <w:ind w:left="431" w:hanging="221"/>
              <w:rPr>
                <w:rFonts w:ascii="Arial" w:hAnsi="Arial" w:cs="Arial"/>
                <w:sz w:val="22"/>
                <w:szCs w:val="22"/>
              </w:rPr>
            </w:pPr>
            <w:r w:rsidRPr="00041C96">
              <w:rPr>
                <w:rFonts w:ascii="Arial" w:hAnsi="Arial" w:cs="Arial"/>
                <w:sz w:val="22"/>
                <w:szCs w:val="22"/>
              </w:rPr>
              <w:t>Remplacement de l’ensemble des batteries</w:t>
            </w:r>
          </w:p>
          <w:p w14:paraId="0D5D8050" w14:textId="52BD701A" w:rsidR="00F611A8" w:rsidRPr="00041C96" w:rsidRDefault="00F611A8" w:rsidP="00F611A8">
            <w:pPr>
              <w:numPr>
                <w:ilvl w:val="0"/>
                <w:numId w:val="1"/>
              </w:numPr>
              <w:spacing w:before="40"/>
              <w:ind w:left="431" w:hanging="221"/>
              <w:rPr>
                <w:rFonts w:ascii="Arial" w:hAnsi="Arial" w:cs="Arial"/>
                <w:sz w:val="22"/>
                <w:szCs w:val="22"/>
              </w:rPr>
            </w:pPr>
            <w:r w:rsidRPr="00041C96">
              <w:rPr>
                <w:rFonts w:ascii="Arial" w:hAnsi="Arial" w:cs="Arial"/>
                <w:sz w:val="22"/>
                <w:szCs w:val="22"/>
              </w:rPr>
              <w:t>Vida</w:t>
            </w:r>
            <w:r w:rsidR="007166A2">
              <w:rPr>
                <w:rFonts w:ascii="Arial" w:hAnsi="Arial" w:cs="Arial"/>
                <w:sz w:val="22"/>
                <w:szCs w:val="22"/>
              </w:rPr>
              <w:t>n</w:t>
            </w:r>
            <w:r w:rsidRPr="00041C96">
              <w:rPr>
                <w:rFonts w:ascii="Arial" w:hAnsi="Arial" w:cs="Arial"/>
                <w:sz w:val="22"/>
                <w:szCs w:val="22"/>
              </w:rPr>
              <w:t>ge de l’ensemble du circuit de refroidissement</w:t>
            </w:r>
          </w:p>
          <w:p w14:paraId="3B4E8BCE" w14:textId="77777777" w:rsidR="00F611A8" w:rsidRDefault="00F611A8" w:rsidP="00F611A8">
            <w:pPr>
              <w:numPr>
                <w:ilvl w:val="0"/>
                <w:numId w:val="1"/>
              </w:numPr>
              <w:spacing w:before="40" w:after="120"/>
              <w:ind w:left="431" w:hanging="221"/>
              <w:rPr>
                <w:rFonts w:ascii="Arial" w:hAnsi="Arial" w:cs="Arial"/>
                <w:sz w:val="22"/>
                <w:szCs w:val="22"/>
              </w:rPr>
            </w:pPr>
            <w:r w:rsidRPr="00041C96">
              <w:rPr>
                <w:rFonts w:ascii="Arial" w:hAnsi="Arial" w:cs="Arial"/>
                <w:sz w:val="22"/>
                <w:szCs w:val="22"/>
              </w:rPr>
              <w:t>Remplacement de l’ensemble des durites</w:t>
            </w:r>
          </w:p>
          <w:p w14:paraId="57102B4B" w14:textId="585E1D26" w:rsidR="00D770E0" w:rsidRPr="00041C96" w:rsidRDefault="00D770E0" w:rsidP="00F611A8">
            <w:pPr>
              <w:numPr>
                <w:ilvl w:val="0"/>
                <w:numId w:val="1"/>
              </w:numPr>
              <w:spacing w:before="40" w:after="120"/>
              <w:ind w:left="431" w:hanging="221"/>
              <w:rPr>
                <w:rFonts w:ascii="Arial" w:hAnsi="Arial" w:cs="Arial"/>
                <w:sz w:val="22"/>
                <w:szCs w:val="22"/>
              </w:rPr>
            </w:pPr>
            <w:r w:rsidRPr="00D770E0">
              <w:rPr>
                <w:rFonts w:ascii="Arial" w:hAnsi="Arial" w:cs="Arial"/>
                <w:sz w:val="22"/>
                <w:szCs w:val="22"/>
              </w:rPr>
              <w:t>Vidange moteur complète, remise d’huile neuve et échange de toutes les cartouches filtrantes</w:t>
            </w:r>
          </w:p>
        </w:tc>
        <w:tc>
          <w:tcPr>
            <w:tcW w:w="1889" w:type="dxa"/>
            <w:shd w:val="clear" w:color="auto" w:fill="auto"/>
            <w:vAlign w:val="center"/>
          </w:tcPr>
          <w:p w14:paraId="2259B8DC" w14:textId="77777777" w:rsidR="00F611A8" w:rsidRPr="00041C96" w:rsidRDefault="00F611A8" w:rsidP="00F611A8">
            <w:pPr>
              <w:spacing w:before="120" w:after="120"/>
              <w:ind w:right="8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 w14:paraId="671596E0" w14:textId="77777777" w:rsidR="00F611A8" w:rsidRPr="00041C96" w:rsidRDefault="00F611A8" w:rsidP="00F611A8">
            <w:pPr>
              <w:spacing w:before="120" w:after="120"/>
              <w:ind w:right="8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11A8" w:rsidRPr="00041C96" w14:paraId="55F5761C" w14:textId="77777777" w:rsidTr="00F611A8">
        <w:tc>
          <w:tcPr>
            <w:tcW w:w="5353" w:type="dxa"/>
            <w:shd w:val="clear" w:color="auto" w:fill="auto"/>
            <w:vAlign w:val="center"/>
          </w:tcPr>
          <w:p w14:paraId="2E589189" w14:textId="77777777" w:rsidR="00F611A8" w:rsidRPr="00041C96" w:rsidRDefault="00F611A8" w:rsidP="00F611A8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041C96">
              <w:rPr>
                <w:rFonts w:ascii="Arial" w:hAnsi="Arial" w:cs="Arial"/>
                <w:sz w:val="22"/>
                <w:szCs w:val="22"/>
              </w:rPr>
              <w:t>Astreinte 24H/24 – 7 JOURS/ 7</w:t>
            </w:r>
          </w:p>
        </w:tc>
        <w:tc>
          <w:tcPr>
            <w:tcW w:w="1889" w:type="dxa"/>
            <w:shd w:val="clear" w:color="auto" w:fill="auto"/>
            <w:vAlign w:val="center"/>
          </w:tcPr>
          <w:p w14:paraId="16D3F150" w14:textId="77777777" w:rsidR="00F611A8" w:rsidRPr="00041C96" w:rsidRDefault="00F611A8" w:rsidP="00F611A8">
            <w:pPr>
              <w:spacing w:before="120" w:after="120"/>
              <w:ind w:right="8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 w14:paraId="5BDD5AE9" w14:textId="77777777" w:rsidR="00F611A8" w:rsidRPr="00041C96" w:rsidRDefault="00F611A8" w:rsidP="00F611A8">
            <w:pPr>
              <w:spacing w:before="120" w:after="120"/>
              <w:ind w:right="8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11A8" w:rsidRPr="00041C96" w14:paraId="1CC1B917" w14:textId="77777777" w:rsidTr="00F611A8">
        <w:tc>
          <w:tcPr>
            <w:tcW w:w="5353" w:type="dxa"/>
            <w:shd w:val="clear" w:color="auto" w:fill="auto"/>
            <w:vAlign w:val="center"/>
          </w:tcPr>
          <w:p w14:paraId="44C0E55E" w14:textId="77777777" w:rsidR="00F611A8" w:rsidRPr="00041C96" w:rsidRDefault="00F611A8" w:rsidP="00F611A8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041C96">
              <w:rPr>
                <w:rFonts w:ascii="Arial" w:hAnsi="Arial" w:cs="Arial"/>
                <w:sz w:val="22"/>
                <w:szCs w:val="22"/>
              </w:rPr>
              <w:t xml:space="preserve">Assistance technique aux essais mensuels </w:t>
            </w:r>
            <w:r w:rsidRPr="00041C96">
              <w:rPr>
                <w:rFonts w:ascii="Arial" w:hAnsi="Arial" w:cs="Arial"/>
                <w:sz w:val="22"/>
                <w:szCs w:val="22"/>
              </w:rPr>
              <w:br/>
              <w:t>(10 fois 2 heures &amp; 2 fois 4 heures)</w:t>
            </w:r>
          </w:p>
        </w:tc>
        <w:tc>
          <w:tcPr>
            <w:tcW w:w="1889" w:type="dxa"/>
            <w:shd w:val="clear" w:color="auto" w:fill="auto"/>
            <w:vAlign w:val="center"/>
          </w:tcPr>
          <w:p w14:paraId="372C0EC8" w14:textId="77777777" w:rsidR="00F611A8" w:rsidRPr="00041C96" w:rsidRDefault="00F611A8" w:rsidP="00F611A8">
            <w:pPr>
              <w:spacing w:before="120" w:after="120"/>
              <w:ind w:right="8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 w14:paraId="303FDB02" w14:textId="77777777" w:rsidR="00F611A8" w:rsidRPr="00041C96" w:rsidRDefault="00F611A8" w:rsidP="00F611A8">
            <w:pPr>
              <w:spacing w:before="120" w:after="120"/>
              <w:ind w:right="8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11A8" w:rsidRPr="00041C96" w14:paraId="54AE6B7E" w14:textId="77777777" w:rsidTr="00F611A8">
        <w:tc>
          <w:tcPr>
            <w:tcW w:w="5353" w:type="dxa"/>
            <w:shd w:val="clear" w:color="auto" w:fill="auto"/>
            <w:vAlign w:val="center"/>
          </w:tcPr>
          <w:p w14:paraId="4EE66745" w14:textId="77777777" w:rsidR="00F611A8" w:rsidRPr="007166A2" w:rsidRDefault="00F611A8" w:rsidP="00F611A8">
            <w:pPr>
              <w:spacing w:before="120" w:after="120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DD0414">
              <w:rPr>
                <w:rFonts w:ascii="Arial" w:hAnsi="Arial" w:cs="Arial"/>
                <w:sz w:val="22"/>
                <w:szCs w:val="22"/>
              </w:rPr>
              <w:t>Visites semestrielles électriques</w:t>
            </w:r>
          </w:p>
        </w:tc>
        <w:tc>
          <w:tcPr>
            <w:tcW w:w="1889" w:type="dxa"/>
            <w:shd w:val="clear" w:color="auto" w:fill="auto"/>
            <w:vAlign w:val="center"/>
          </w:tcPr>
          <w:p w14:paraId="78149994" w14:textId="77777777" w:rsidR="00F611A8" w:rsidRPr="007166A2" w:rsidRDefault="00F611A8" w:rsidP="00F611A8">
            <w:pPr>
              <w:spacing w:before="120" w:after="120"/>
              <w:ind w:right="8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 w14:paraId="4954C8F6" w14:textId="77777777" w:rsidR="00F611A8" w:rsidRPr="007166A2" w:rsidRDefault="00F611A8" w:rsidP="00F611A8">
            <w:pPr>
              <w:spacing w:before="120" w:after="120"/>
              <w:ind w:right="8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F611A8" w:rsidRPr="00041C96" w14:paraId="2328547C" w14:textId="77777777" w:rsidTr="00F611A8">
        <w:tc>
          <w:tcPr>
            <w:tcW w:w="535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25EB0B7" w14:textId="77777777" w:rsidR="00F611A8" w:rsidRPr="00041C96" w:rsidRDefault="00F611A8" w:rsidP="00F611A8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041C96">
              <w:rPr>
                <w:rFonts w:ascii="Arial" w:hAnsi="Arial" w:cs="Arial"/>
                <w:sz w:val="22"/>
                <w:szCs w:val="22"/>
              </w:rPr>
              <w:t xml:space="preserve">Entretien Mécanique annuel </w:t>
            </w:r>
          </w:p>
        </w:tc>
        <w:tc>
          <w:tcPr>
            <w:tcW w:w="188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5AE448E" w14:textId="77777777" w:rsidR="00F611A8" w:rsidRPr="00041C96" w:rsidRDefault="00F611A8" w:rsidP="00F611A8">
            <w:pPr>
              <w:spacing w:before="120" w:after="120"/>
              <w:ind w:right="8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vAlign w:val="center"/>
          </w:tcPr>
          <w:p w14:paraId="4988E0E4" w14:textId="77777777" w:rsidR="00F611A8" w:rsidRPr="00041C96" w:rsidRDefault="00F611A8" w:rsidP="00F611A8">
            <w:pPr>
              <w:spacing w:before="120" w:after="120"/>
              <w:ind w:right="8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11A8" w:rsidRPr="00041C96" w14:paraId="6FF99399" w14:textId="77777777" w:rsidTr="00F611A8">
        <w:tc>
          <w:tcPr>
            <w:tcW w:w="535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D3DE1BA" w14:textId="77777777" w:rsidR="00F611A8" w:rsidRPr="00041C96" w:rsidRDefault="00F611A8" w:rsidP="00F611A8">
            <w:pPr>
              <w:spacing w:before="120" w:after="12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41C96">
              <w:rPr>
                <w:rFonts w:ascii="Arial" w:hAnsi="Arial" w:cs="Arial"/>
                <w:sz w:val="22"/>
                <w:szCs w:val="22"/>
              </w:rPr>
              <w:t>Total annuel HT de la 1</w:t>
            </w:r>
            <w:r w:rsidRPr="00041C96">
              <w:rPr>
                <w:rFonts w:ascii="Arial" w:hAnsi="Arial" w:cs="Arial"/>
                <w:sz w:val="22"/>
                <w:szCs w:val="22"/>
                <w:vertAlign w:val="superscript"/>
              </w:rPr>
              <w:t>ère</w:t>
            </w:r>
            <w:r w:rsidRPr="00041C96">
              <w:rPr>
                <w:rFonts w:ascii="Arial" w:hAnsi="Arial" w:cs="Arial"/>
                <w:sz w:val="22"/>
                <w:szCs w:val="22"/>
              </w:rPr>
              <w:t xml:space="preserve"> année de marché</w:t>
            </w:r>
          </w:p>
        </w:tc>
        <w:tc>
          <w:tcPr>
            <w:tcW w:w="188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A097DC1" w14:textId="77777777" w:rsidR="00F611A8" w:rsidRPr="00041C96" w:rsidRDefault="00F611A8" w:rsidP="00F611A8">
            <w:pPr>
              <w:spacing w:before="120" w:after="120"/>
              <w:ind w:right="8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center"/>
          </w:tcPr>
          <w:p w14:paraId="492A1F24" w14:textId="77777777" w:rsidR="00F611A8" w:rsidRPr="00041C96" w:rsidRDefault="00F611A8" w:rsidP="00F611A8">
            <w:pPr>
              <w:spacing w:before="120" w:after="120"/>
              <w:ind w:right="8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11A8" w:rsidRPr="00041C96" w14:paraId="22004B6B" w14:textId="77777777" w:rsidTr="00F611A8">
        <w:tc>
          <w:tcPr>
            <w:tcW w:w="5353" w:type="dxa"/>
            <w:shd w:val="clear" w:color="auto" w:fill="auto"/>
            <w:vAlign w:val="center"/>
          </w:tcPr>
          <w:p w14:paraId="54A04785" w14:textId="77777777" w:rsidR="00F611A8" w:rsidRPr="00041C96" w:rsidRDefault="00F611A8" w:rsidP="00F611A8">
            <w:pPr>
              <w:spacing w:before="120" w:after="12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41C96">
              <w:rPr>
                <w:rFonts w:ascii="Arial" w:hAnsi="Arial" w:cs="Arial"/>
                <w:sz w:val="22"/>
                <w:szCs w:val="22"/>
              </w:rPr>
              <w:t>Total annuel HT des années suivantes</w:t>
            </w:r>
          </w:p>
        </w:tc>
        <w:tc>
          <w:tcPr>
            <w:tcW w:w="1889" w:type="dxa"/>
            <w:shd w:val="clear" w:color="auto" w:fill="auto"/>
            <w:vAlign w:val="center"/>
          </w:tcPr>
          <w:p w14:paraId="23E4ABBC" w14:textId="77777777" w:rsidR="00F611A8" w:rsidRPr="00041C96" w:rsidRDefault="00F611A8" w:rsidP="00F611A8">
            <w:pPr>
              <w:spacing w:before="120" w:after="120"/>
              <w:ind w:right="8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 w14:paraId="169D0CC9" w14:textId="77777777" w:rsidR="00F611A8" w:rsidRPr="00041C96" w:rsidRDefault="00F611A8" w:rsidP="00F611A8">
            <w:pPr>
              <w:spacing w:before="120" w:after="120"/>
              <w:ind w:right="8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05A1DE5" w14:textId="77777777" w:rsidR="00282176" w:rsidRDefault="0028217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5"/>
        <w:gridCol w:w="1873"/>
        <w:gridCol w:w="1874"/>
      </w:tblGrid>
      <w:tr w:rsidR="00F611A8" w:rsidRPr="00F611A8" w14:paraId="643F4A59" w14:textId="77777777" w:rsidTr="00282176">
        <w:trPr>
          <w:trHeight w:val="325"/>
        </w:trPr>
        <w:tc>
          <w:tcPr>
            <w:tcW w:w="9132" w:type="dxa"/>
            <w:gridSpan w:val="3"/>
            <w:shd w:val="clear" w:color="auto" w:fill="DAEEF3" w:themeFill="accent5" w:themeFillTint="33"/>
            <w:vAlign w:val="center"/>
          </w:tcPr>
          <w:p w14:paraId="1C397B63" w14:textId="77777777" w:rsidR="00F611A8" w:rsidRPr="00F611A8" w:rsidRDefault="00F611A8" w:rsidP="00F611A8">
            <w:pPr>
              <w:spacing w:before="120" w:after="120"/>
              <w:ind w:right="80"/>
              <w:jc w:val="center"/>
              <w:rPr>
                <w:rFonts w:ascii="Arial" w:hAnsi="Arial" w:cs="Arial"/>
              </w:rPr>
            </w:pPr>
            <w:r>
              <w:rPr>
                <w:b/>
              </w:rPr>
              <w:t>Soit pour 4 ans</w:t>
            </w:r>
          </w:p>
        </w:tc>
      </w:tr>
      <w:tr w:rsidR="00F611A8" w:rsidRPr="00F611A8" w14:paraId="6FAC1225" w14:textId="77777777" w:rsidTr="00F611A8">
        <w:trPr>
          <w:trHeight w:val="889"/>
        </w:trPr>
        <w:tc>
          <w:tcPr>
            <w:tcW w:w="5353" w:type="dxa"/>
            <w:shd w:val="clear" w:color="auto" w:fill="auto"/>
            <w:vAlign w:val="center"/>
          </w:tcPr>
          <w:p w14:paraId="6B142833" w14:textId="77777777" w:rsidR="00F611A8" w:rsidRPr="00282176" w:rsidRDefault="00F611A8" w:rsidP="00282176">
            <w:pPr>
              <w:spacing w:before="120" w:after="120"/>
              <w:ind w:right="175"/>
              <w:jc w:val="right"/>
              <w:rPr>
                <w:rFonts w:ascii="Arial" w:hAnsi="Arial" w:cs="Arial"/>
              </w:rPr>
            </w:pPr>
            <w:r w:rsidRPr="00282176">
              <w:rPr>
                <w:rFonts w:ascii="Arial" w:hAnsi="Arial" w:cs="Arial"/>
              </w:rPr>
              <w:t>TOTAL HT</w:t>
            </w:r>
          </w:p>
        </w:tc>
        <w:tc>
          <w:tcPr>
            <w:tcW w:w="1889" w:type="dxa"/>
            <w:shd w:val="clear" w:color="auto" w:fill="auto"/>
            <w:vAlign w:val="center"/>
          </w:tcPr>
          <w:p w14:paraId="7F570DA2" w14:textId="77777777" w:rsidR="00F611A8" w:rsidRPr="00F611A8" w:rsidRDefault="00F611A8" w:rsidP="00282176">
            <w:pPr>
              <w:spacing w:before="120" w:after="120"/>
              <w:ind w:right="175"/>
              <w:jc w:val="right"/>
              <w:rPr>
                <w:rFonts w:ascii="Arial" w:hAnsi="Arial" w:cs="Arial"/>
              </w:rPr>
            </w:pPr>
          </w:p>
        </w:tc>
        <w:tc>
          <w:tcPr>
            <w:tcW w:w="1890" w:type="dxa"/>
            <w:vAlign w:val="center"/>
          </w:tcPr>
          <w:p w14:paraId="49B2E947" w14:textId="77777777" w:rsidR="00F611A8" w:rsidRPr="00F611A8" w:rsidRDefault="00F611A8" w:rsidP="00282176">
            <w:pPr>
              <w:spacing w:before="120" w:after="120"/>
              <w:ind w:right="175"/>
              <w:jc w:val="right"/>
              <w:rPr>
                <w:rFonts w:ascii="Arial" w:hAnsi="Arial" w:cs="Arial"/>
              </w:rPr>
            </w:pPr>
          </w:p>
        </w:tc>
      </w:tr>
      <w:tr w:rsidR="00F611A8" w:rsidRPr="00F611A8" w14:paraId="0D5F8190" w14:textId="77777777" w:rsidTr="00F611A8">
        <w:trPr>
          <w:trHeight w:val="889"/>
        </w:trPr>
        <w:tc>
          <w:tcPr>
            <w:tcW w:w="5353" w:type="dxa"/>
            <w:shd w:val="clear" w:color="auto" w:fill="auto"/>
            <w:vAlign w:val="center"/>
          </w:tcPr>
          <w:p w14:paraId="37410EFA" w14:textId="77777777" w:rsidR="00F611A8" w:rsidRPr="00282176" w:rsidRDefault="00F611A8" w:rsidP="00282176">
            <w:pPr>
              <w:spacing w:before="120" w:after="120"/>
              <w:ind w:right="175"/>
              <w:jc w:val="right"/>
              <w:rPr>
                <w:rFonts w:ascii="Arial" w:hAnsi="Arial" w:cs="Arial"/>
              </w:rPr>
            </w:pPr>
            <w:r w:rsidRPr="00282176">
              <w:rPr>
                <w:rFonts w:ascii="Arial" w:hAnsi="Arial" w:cs="Arial"/>
              </w:rPr>
              <w:t>TVA 20%</w:t>
            </w:r>
          </w:p>
        </w:tc>
        <w:tc>
          <w:tcPr>
            <w:tcW w:w="1889" w:type="dxa"/>
            <w:shd w:val="clear" w:color="auto" w:fill="auto"/>
            <w:vAlign w:val="center"/>
          </w:tcPr>
          <w:p w14:paraId="55E85846" w14:textId="77777777" w:rsidR="00F611A8" w:rsidRPr="00F611A8" w:rsidRDefault="00F611A8" w:rsidP="00282176">
            <w:pPr>
              <w:spacing w:before="120" w:after="120"/>
              <w:ind w:right="175"/>
              <w:jc w:val="right"/>
              <w:rPr>
                <w:rFonts w:ascii="Arial" w:hAnsi="Arial" w:cs="Arial"/>
              </w:rPr>
            </w:pPr>
          </w:p>
        </w:tc>
        <w:tc>
          <w:tcPr>
            <w:tcW w:w="1890" w:type="dxa"/>
            <w:vAlign w:val="center"/>
          </w:tcPr>
          <w:p w14:paraId="4D8F4BE5" w14:textId="77777777" w:rsidR="00F611A8" w:rsidRPr="00F611A8" w:rsidRDefault="00F611A8" w:rsidP="00282176">
            <w:pPr>
              <w:spacing w:before="120" w:after="120"/>
              <w:ind w:right="175"/>
              <w:jc w:val="right"/>
              <w:rPr>
                <w:rFonts w:ascii="Arial" w:hAnsi="Arial" w:cs="Arial"/>
              </w:rPr>
            </w:pPr>
          </w:p>
        </w:tc>
      </w:tr>
      <w:tr w:rsidR="00F611A8" w:rsidRPr="00F611A8" w14:paraId="152B4119" w14:textId="77777777" w:rsidTr="00F611A8">
        <w:trPr>
          <w:trHeight w:val="889"/>
        </w:trPr>
        <w:tc>
          <w:tcPr>
            <w:tcW w:w="5353" w:type="dxa"/>
            <w:shd w:val="clear" w:color="auto" w:fill="auto"/>
            <w:vAlign w:val="center"/>
          </w:tcPr>
          <w:p w14:paraId="23FA1DF9" w14:textId="77777777" w:rsidR="00F611A8" w:rsidRPr="00282176" w:rsidRDefault="00F611A8" w:rsidP="00282176">
            <w:pPr>
              <w:spacing w:before="120" w:after="120"/>
              <w:ind w:right="175"/>
              <w:jc w:val="right"/>
              <w:rPr>
                <w:rFonts w:ascii="Arial" w:hAnsi="Arial" w:cs="Arial"/>
              </w:rPr>
            </w:pPr>
            <w:r w:rsidRPr="00282176">
              <w:rPr>
                <w:rFonts w:ascii="Arial" w:hAnsi="Arial" w:cs="Arial"/>
              </w:rPr>
              <w:t>TOTAL TTC</w:t>
            </w:r>
          </w:p>
        </w:tc>
        <w:tc>
          <w:tcPr>
            <w:tcW w:w="1889" w:type="dxa"/>
            <w:shd w:val="clear" w:color="auto" w:fill="auto"/>
            <w:vAlign w:val="center"/>
          </w:tcPr>
          <w:p w14:paraId="4D5C96D3" w14:textId="77777777" w:rsidR="00F611A8" w:rsidRPr="00F611A8" w:rsidRDefault="00F611A8" w:rsidP="00282176">
            <w:pPr>
              <w:spacing w:before="120" w:after="120"/>
              <w:ind w:right="175"/>
              <w:jc w:val="right"/>
              <w:rPr>
                <w:rFonts w:ascii="Arial" w:hAnsi="Arial" w:cs="Arial"/>
              </w:rPr>
            </w:pPr>
          </w:p>
        </w:tc>
        <w:tc>
          <w:tcPr>
            <w:tcW w:w="1890" w:type="dxa"/>
            <w:vAlign w:val="center"/>
          </w:tcPr>
          <w:p w14:paraId="7412ED6C" w14:textId="77777777" w:rsidR="00F611A8" w:rsidRPr="00F611A8" w:rsidRDefault="00F611A8" w:rsidP="00282176">
            <w:pPr>
              <w:spacing w:before="120" w:after="120"/>
              <w:ind w:right="175"/>
              <w:jc w:val="right"/>
              <w:rPr>
                <w:rFonts w:ascii="Arial" w:hAnsi="Arial" w:cs="Arial"/>
              </w:rPr>
            </w:pPr>
          </w:p>
        </w:tc>
      </w:tr>
    </w:tbl>
    <w:p w14:paraId="376D0F1C" w14:textId="77777777" w:rsidR="00C951BB" w:rsidRPr="00F611A8" w:rsidRDefault="00C951BB">
      <w:pPr>
        <w:rPr>
          <w:rFonts w:ascii="Arial" w:hAnsi="Arial" w:cs="Arial"/>
        </w:rPr>
      </w:pPr>
    </w:p>
    <w:p w14:paraId="6DE97365" w14:textId="77777777" w:rsidR="00297CD0" w:rsidRPr="00F611A8" w:rsidRDefault="00297CD0">
      <w:pPr>
        <w:rPr>
          <w:rFonts w:ascii="Arial" w:hAnsi="Arial" w:cs="Arial"/>
        </w:rPr>
      </w:pPr>
    </w:p>
    <w:sectPr w:rsidR="00297CD0" w:rsidRPr="00F611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000C81"/>
    <w:multiLevelType w:val="hybridMultilevel"/>
    <w:tmpl w:val="63B46E9A"/>
    <w:lvl w:ilvl="0" w:tplc="1AE064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1BB"/>
    <w:rsid w:val="000230F6"/>
    <w:rsid w:val="00041C96"/>
    <w:rsid w:val="00282176"/>
    <w:rsid w:val="00297CD0"/>
    <w:rsid w:val="003C2AD5"/>
    <w:rsid w:val="004A6066"/>
    <w:rsid w:val="005B2489"/>
    <w:rsid w:val="00667FAA"/>
    <w:rsid w:val="00703AD6"/>
    <w:rsid w:val="007166A2"/>
    <w:rsid w:val="007330D4"/>
    <w:rsid w:val="008E74B8"/>
    <w:rsid w:val="008F0ED0"/>
    <w:rsid w:val="009827AE"/>
    <w:rsid w:val="00BD0420"/>
    <w:rsid w:val="00C951BB"/>
    <w:rsid w:val="00CA49D8"/>
    <w:rsid w:val="00D770E0"/>
    <w:rsid w:val="00DD009B"/>
    <w:rsid w:val="00DD0414"/>
    <w:rsid w:val="00F404E0"/>
    <w:rsid w:val="00F611A8"/>
    <w:rsid w:val="00FB58E4"/>
    <w:rsid w:val="00FE6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2896041"/>
  <w15:docId w15:val="{3CDADB05-5067-4668-B58B-A1EF8B5A1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C951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CA49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DECOMPOSITION DU PRIX FORFAITAIRE</vt:lpstr>
    </vt:vector>
  </TitlesOfParts>
  <Company>AP-HP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DECOMPOSITION DU PRIX FORFAITAIRE</dc:title>
  <dc:creator>FOKAM KUATE Emery yann</dc:creator>
  <cp:lastModifiedBy>FOKAM KUATE Emery yann</cp:lastModifiedBy>
  <cp:revision>2</cp:revision>
  <cp:lastPrinted>2012-10-17T08:53:00Z</cp:lastPrinted>
  <dcterms:created xsi:type="dcterms:W3CDTF">2026-01-22T14:49:00Z</dcterms:created>
  <dcterms:modified xsi:type="dcterms:W3CDTF">2026-01-22T14:49:00Z</dcterms:modified>
</cp:coreProperties>
</file>